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51C9EF" w14:textId="77777777" w:rsidR="00013637" w:rsidRDefault="00013637"/>
    <w:tbl>
      <w:tblPr>
        <w:tblStyle w:val="TableGrid"/>
        <w:tblpPr w:leftFromText="180" w:rightFromText="180" w:vertAnchor="page" w:horzAnchor="margin" w:tblpY="27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400"/>
        <w:gridCol w:w="5400"/>
      </w:tblGrid>
      <w:tr w:rsidR="0011637C" w:rsidRPr="008E4EB6" w14:paraId="730871F1" w14:textId="77777777" w:rsidTr="00492C36">
        <w:tc>
          <w:tcPr>
            <w:tcW w:w="2500" w:type="pct"/>
          </w:tcPr>
          <w:p w14:paraId="73BC91D7" w14:textId="77777777" w:rsidR="0011637C" w:rsidRPr="00B02D5B" w:rsidRDefault="0011637C" w:rsidP="00492C36">
            <w:pPr>
              <w:jc w:val="center"/>
              <w:rPr>
                <w:sz w:val="24"/>
                <w:szCs w:val="24"/>
              </w:rPr>
            </w:pPr>
            <w:r w:rsidRPr="00B02D5B">
              <w:rPr>
                <w:rFonts w:ascii="Arial" w:eastAsia="Arial" w:hAnsi="Arial"/>
                <w:b/>
                <w:color w:val="000000"/>
                <w:sz w:val="24"/>
                <w:szCs w:val="24"/>
              </w:rPr>
              <w:t>Conflict of Interest Act</w:t>
            </w:r>
          </w:p>
        </w:tc>
        <w:tc>
          <w:tcPr>
            <w:tcW w:w="2500" w:type="pct"/>
          </w:tcPr>
          <w:p w14:paraId="2433D1E8" w14:textId="77777777" w:rsidR="0011637C" w:rsidRPr="00B02D5B" w:rsidRDefault="0011637C" w:rsidP="00492C36">
            <w:pPr>
              <w:jc w:val="center"/>
              <w:rPr>
                <w:sz w:val="24"/>
                <w:szCs w:val="24"/>
                <w:lang w:val="fr-CA"/>
              </w:rPr>
            </w:pPr>
            <w:r w:rsidRPr="00B02D5B">
              <w:rPr>
                <w:rFonts w:ascii="Arial" w:eastAsia="Arial" w:hAnsi="Arial"/>
                <w:b/>
                <w:color w:val="000000"/>
                <w:sz w:val="24"/>
                <w:szCs w:val="24"/>
                <w:lang w:val="fr-CA"/>
              </w:rPr>
              <w:t>Loi sur les conflits d’intérêts</w:t>
            </w:r>
          </w:p>
        </w:tc>
      </w:tr>
      <w:tr w:rsidR="0011637C" w:rsidRPr="008E4EB6" w14:paraId="0C71A6D2" w14:textId="77777777" w:rsidTr="00492C36">
        <w:tc>
          <w:tcPr>
            <w:tcW w:w="2500" w:type="pct"/>
          </w:tcPr>
          <w:p w14:paraId="26082164" w14:textId="77777777" w:rsidR="0011637C" w:rsidRPr="00B02D5B" w:rsidRDefault="0011637C" w:rsidP="0011637C">
            <w:pPr>
              <w:rPr>
                <w:sz w:val="24"/>
                <w:szCs w:val="24"/>
                <w:lang w:val="fr-CA"/>
              </w:rPr>
            </w:pPr>
          </w:p>
        </w:tc>
        <w:tc>
          <w:tcPr>
            <w:tcW w:w="2500" w:type="pct"/>
          </w:tcPr>
          <w:p w14:paraId="20F5B01A" w14:textId="77777777" w:rsidR="0011637C" w:rsidRPr="00B02D5B" w:rsidRDefault="0011637C" w:rsidP="0011637C">
            <w:pPr>
              <w:rPr>
                <w:sz w:val="24"/>
                <w:szCs w:val="24"/>
                <w:lang w:val="fr-CA"/>
              </w:rPr>
            </w:pPr>
          </w:p>
        </w:tc>
      </w:tr>
      <w:tr w:rsidR="0011637C" w:rsidRPr="008E4EB6" w14:paraId="55D2491D" w14:textId="77777777" w:rsidTr="00492C36">
        <w:tc>
          <w:tcPr>
            <w:tcW w:w="2500" w:type="pct"/>
          </w:tcPr>
          <w:p w14:paraId="7F1983CD" w14:textId="77777777" w:rsidR="0011637C" w:rsidRPr="00B02D5B" w:rsidRDefault="0011637C" w:rsidP="0011637C">
            <w:pPr>
              <w:rPr>
                <w:sz w:val="24"/>
                <w:szCs w:val="24"/>
              </w:rPr>
            </w:pPr>
            <w:r w:rsidRPr="00B02D5B">
              <w:rPr>
                <w:rFonts w:ascii="Arial" w:eastAsia="Arial" w:hAnsi="Arial"/>
                <w:b/>
                <w:color w:val="000000"/>
                <w:sz w:val="24"/>
                <w:szCs w:val="24"/>
              </w:rPr>
              <w:t>APPENDIX TO THE SUMMARY STATEMENT</w:t>
            </w:r>
          </w:p>
        </w:tc>
        <w:tc>
          <w:tcPr>
            <w:tcW w:w="2500" w:type="pct"/>
          </w:tcPr>
          <w:p w14:paraId="10E2548C" w14:textId="77777777" w:rsidR="0011637C" w:rsidRPr="00B02D5B" w:rsidRDefault="0011637C" w:rsidP="0011637C">
            <w:pPr>
              <w:rPr>
                <w:sz w:val="24"/>
                <w:szCs w:val="24"/>
                <w:lang w:val="fr-CA"/>
              </w:rPr>
            </w:pPr>
            <w:r w:rsidRPr="00B02D5B">
              <w:rPr>
                <w:rFonts w:ascii="Arial" w:eastAsia="Arial" w:hAnsi="Arial"/>
                <w:b/>
                <w:color w:val="000000"/>
                <w:sz w:val="24"/>
                <w:szCs w:val="24"/>
                <w:lang w:val="fr-CA"/>
              </w:rPr>
              <w:t>ANNEXE À LA DÉCLARATION SOMMAIRE</w:t>
            </w:r>
          </w:p>
        </w:tc>
      </w:tr>
      <w:tr w:rsidR="0011637C" w:rsidRPr="008E4EB6" w14:paraId="2A1CA4FF" w14:textId="77777777" w:rsidTr="00492C36">
        <w:tc>
          <w:tcPr>
            <w:tcW w:w="2500" w:type="pct"/>
          </w:tcPr>
          <w:p w14:paraId="7F4BB798" w14:textId="77777777" w:rsidR="0011637C" w:rsidRPr="00B02D5B" w:rsidRDefault="0011637C" w:rsidP="0011637C">
            <w:pPr>
              <w:rPr>
                <w:sz w:val="24"/>
                <w:szCs w:val="24"/>
                <w:lang w:val="fr-CA"/>
              </w:rPr>
            </w:pPr>
          </w:p>
        </w:tc>
        <w:tc>
          <w:tcPr>
            <w:tcW w:w="2500" w:type="pct"/>
          </w:tcPr>
          <w:p w14:paraId="16CF4F29" w14:textId="77777777" w:rsidR="0011637C" w:rsidRPr="00B02D5B" w:rsidRDefault="0011637C" w:rsidP="0011637C">
            <w:pPr>
              <w:rPr>
                <w:sz w:val="24"/>
                <w:szCs w:val="24"/>
                <w:lang w:val="fr-CA"/>
              </w:rPr>
            </w:pPr>
          </w:p>
        </w:tc>
      </w:tr>
      <w:tr w:rsidR="0011637C" w:rsidRPr="008E4EB6" w14:paraId="00B89208" w14:textId="77777777" w:rsidTr="00492C36">
        <w:tc>
          <w:tcPr>
            <w:tcW w:w="2500" w:type="pct"/>
          </w:tcPr>
          <w:p w14:paraId="03ED895A" w14:textId="77777777" w:rsidR="0011637C" w:rsidRPr="00B02D5B" w:rsidRDefault="0011637C" w:rsidP="0011637C">
            <w:pPr>
              <w:rPr>
                <w:lang w:val="fr-CA"/>
              </w:rPr>
            </w:pPr>
          </w:p>
        </w:tc>
        <w:tc>
          <w:tcPr>
            <w:tcW w:w="2500" w:type="pct"/>
          </w:tcPr>
          <w:p w14:paraId="4ABAF0E6" w14:textId="77777777" w:rsidR="0011637C" w:rsidRPr="00B02D5B" w:rsidRDefault="0011637C" w:rsidP="0011637C">
            <w:pPr>
              <w:rPr>
                <w:lang w:val="fr-CA"/>
              </w:rPr>
            </w:pPr>
          </w:p>
        </w:tc>
      </w:tr>
      <w:tr w:rsidR="00317817" w:rsidRPr="008E4EB6" w14:paraId="3D4B430D" w14:textId="77777777" w:rsidTr="00492C36">
        <w:tc>
          <w:tcPr>
            <w:tcW w:w="2500" w:type="pct"/>
          </w:tcPr>
          <w:p w14:paraId="43C6F4A7" w14:textId="35ED9D10" w:rsidR="00FF5525" w:rsidRPr="00B02D5B" w:rsidRDefault="000866E2" w:rsidP="00FF552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Shares of Ratana Holdings Ltd. placed into a Blind Trust</w:t>
            </w:r>
          </w:p>
        </w:tc>
        <w:tc>
          <w:tcPr>
            <w:tcW w:w="2500" w:type="pct"/>
          </w:tcPr>
          <w:p w14:paraId="398473A7" w14:textId="1C050E05" w:rsidR="00FF5525" w:rsidRPr="00B02D5B" w:rsidRDefault="000866E2" w:rsidP="0011637C">
            <w:pPr>
              <w:rPr>
                <w:rFonts w:ascii="Arial" w:hAnsi="Arial" w:cs="Arial"/>
                <w:sz w:val="24"/>
                <w:szCs w:val="24"/>
                <w:lang w:val="fr-CA"/>
              </w:rPr>
            </w:pPr>
            <w:r>
              <w:rPr>
                <w:rFonts w:ascii="Arial" w:hAnsi="Arial" w:cs="Arial"/>
                <w:sz w:val="24"/>
                <w:szCs w:val="24"/>
                <w:lang w:val="fr-CA"/>
              </w:rPr>
              <w:t>Actions de Ratana Holdings Ltd. mises en fiducie sans droit de regard</w:t>
            </w:r>
          </w:p>
          <w:p w14:paraId="42A489E7" w14:textId="37F7D3C8" w:rsidR="00B02D5B" w:rsidRPr="00B02D5B" w:rsidRDefault="00B02D5B" w:rsidP="0011637C">
            <w:pPr>
              <w:rPr>
                <w:rFonts w:ascii="Arial" w:hAnsi="Arial" w:cs="Arial"/>
                <w:sz w:val="24"/>
                <w:szCs w:val="24"/>
                <w:lang w:val="fr-CA"/>
              </w:rPr>
            </w:pPr>
          </w:p>
        </w:tc>
      </w:tr>
      <w:tr w:rsidR="00317817" w:rsidRPr="004871D4" w14:paraId="110D4C6D" w14:textId="77777777" w:rsidTr="00492C36">
        <w:tc>
          <w:tcPr>
            <w:tcW w:w="2500" w:type="pct"/>
          </w:tcPr>
          <w:p w14:paraId="0B58254A" w14:textId="77AF352B" w:rsidR="004871D4" w:rsidRPr="00B02D5B" w:rsidRDefault="004871D4" w:rsidP="000866E2"/>
        </w:tc>
        <w:tc>
          <w:tcPr>
            <w:tcW w:w="2500" w:type="pct"/>
          </w:tcPr>
          <w:p w14:paraId="4F9B3A02" w14:textId="448B3260" w:rsidR="00B02D5B" w:rsidRPr="00941280" w:rsidRDefault="00B02D5B" w:rsidP="0094128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639A214" w14:textId="77777777" w:rsidR="0011637C" w:rsidRPr="004871D4" w:rsidRDefault="0011637C" w:rsidP="0011637C">
      <w:pPr>
        <w:ind w:left="-720" w:firstLine="720"/>
      </w:pPr>
    </w:p>
    <w:p w14:paraId="2C0BA0C0" w14:textId="77777777" w:rsidR="0011637C" w:rsidRPr="004871D4" w:rsidRDefault="0011637C"/>
    <w:sectPr w:rsidR="0011637C" w:rsidRPr="004871D4" w:rsidSect="0011637C">
      <w:headerReference w:type="default" r:id="rId11"/>
      <w:pgSz w:w="12240" w:h="15840"/>
      <w:pgMar w:top="720" w:right="720" w:bottom="720" w:left="720" w:header="142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7D145A" w14:textId="77777777" w:rsidR="00C87EC8" w:rsidRDefault="00C87EC8" w:rsidP="0011637C">
      <w:pPr>
        <w:spacing w:after="0" w:line="240" w:lineRule="auto"/>
      </w:pPr>
      <w:r>
        <w:separator/>
      </w:r>
    </w:p>
  </w:endnote>
  <w:endnote w:type="continuationSeparator" w:id="0">
    <w:p w14:paraId="67FD812F" w14:textId="77777777" w:rsidR="00C87EC8" w:rsidRDefault="00C87EC8" w:rsidP="00116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6C7248" w14:textId="77777777" w:rsidR="00C87EC8" w:rsidRDefault="00C87EC8" w:rsidP="0011637C">
      <w:pPr>
        <w:spacing w:after="0" w:line="240" w:lineRule="auto"/>
      </w:pPr>
      <w:r>
        <w:separator/>
      </w:r>
    </w:p>
  </w:footnote>
  <w:footnote w:type="continuationSeparator" w:id="0">
    <w:p w14:paraId="7339D91A" w14:textId="77777777" w:rsidR="00C87EC8" w:rsidRDefault="00C87EC8" w:rsidP="00116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22A42A" w14:textId="77777777" w:rsidR="0011637C" w:rsidRDefault="0011637C">
    <w:pPr>
      <w:pStyle w:val="Header"/>
    </w:pPr>
    <w:r>
      <w:rPr>
        <w:noProof/>
        <w:lang w:val="fr-CA"/>
      </w:rPr>
      <w:drawing>
        <wp:anchor distT="0" distB="0" distL="114300" distR="114300" simplePos="0" relativeHeight="251659264" behindDoc="0" locked="0" layoutInCell="1" allowOverlap="1" wp14:anchorId="02EF2755" wp14:editId="2BC49D61">
          <wp:simplePos x="0" y="0"/>
          <wp:positionH relativeFrom="margin">
            <wp:align>center</wp:align>
          </wp:positionH>
          <wp:positionV relativeFrom="paragraph">
            <wp:posOffset>-791210</wp:posOffset>
          </wp:positionV>
          <wp:extent cx="6839585" cy="1214755"/>
          <wp:effectExtent l="0" t="0" r="0" b="4445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EC_Web_Banner_FrEn_Gre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9585" cy="1214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00C4DD" w14:textId="77777777" w:rsidR="0011637C" w:rsidRDefault="001163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07B3A"/>
    <w:multiLevelType w:val="hybridMultilevel"/>
    <w:tmpl w:val="D390DF08"/>
    <w:lvl w:ilvl="0" w:tplc="85D6F24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47836"/>
    <w:multiLevelType w:val="hybridMultilevel"/>
    <w:tmpl w:val="E80CCE50"/>
    <w:lvl w:ilvl="0" w:tplc="3C9CA10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01E55"/>
    <w:multiLevelType w:val="hybridMultilevel"/>
    <w:tmpl w:val="32B478C8"/>
    <w:lvl w:ilvl="0" w:tplc="B9601CC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7C"/>
    <w:rsid w:val="00013637"/>
    <w:rsid w:val="000866E2"/>
    <w:rsid w:val="0011637C"/>
    <w:rsid w:val="0028458A"/>
    <w:rsid w:val="00317817"/>
    <w:rsid w:val="004871D4"/>
    <w:rsid w:val="00492C36"/>
    <w:rsid w:val="004C4C6D"/>
    <w:rsid w:val="007D32C7"/>
    <w:rsid w:val="008B6871"/>
    <w:rsid w:val="008E4EB6"/>
    <w:rsid w:val="00941280"/>
    <w:rsid w:val="00A474BE"/>
    <w:rsid w:val="00B02D5B"/>
    <w:rsid w:val="00C87EC8"/>
    <w:rsid w:val="00D34F1A"/>
    <w:rsid w:val="00D61430"/>
    <w:rsid w:val="00DC690E"/>
    <w:rsid w:val="00ED614C"/>
    <w:rsid w:val="00FF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43273488"/>
  <w15:chartTrackingRefBased/>
  <w15:docId w15:val="{6DFFFF76-14DE-4970-B145-144E2C0E3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ParagraphsLetter">
    <w:name w:val="*5 Paragraphs Letter"/>
    <w:basedOn w:val="Normal"/>
    <w:qFormat/>
    <w:rsid w:val="00D61430"/>
    <w:pPr>
      <w:spacing w:after="240" w:line="240" w:lineRule="auto"/>
    </w:pPr>
    <w:rPr>
      <w:rFonts w:eastAsiaTheme="minorEastAsia"/>
      <w:sz w:val="24"/>
      <w:lang w:eastAsia="en-CA"/>
    </w:rPr>
  </w:style>
  <w:style w:type="table" w:styleId="TableGrid">
    <w:name w:val="Table Grid"/>
    <w:basedOn w:val="TableNormal"/>
    <w:uiPriority w:val="39"/>
    <w:rsid w:val="00116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6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37C"/>
  </w:style>
  <w:style w:type="paragraph" w:styleId="Footer">
    <w:name w:val="footer"/>
    <w:basedOn w:val="Normal"/>
    <w:link w:val="FooterChar"/>
    <w:uiPriority w:val="99"/>
    <w:unhideWhenUsed/>
    <w:rsid w:val="00116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37C"/>
  </w:style>
  <w:style w:type="paragraph" w:styleId="ListParagraph">
    <w:name w:val="List Paragraph"/>
    <w:basedOn w:val="Normal"/>
    <w:uiPriority w:val="34"/>
    <w:qFormat/>
    <w:rsid w:val="0011637C"/>
    <w:pPr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0 xmlns="9d17abef-ca69-43ad-bac6-eb3026bdb12c">Bilingual</Language0>
    <Publishable2 xmlns="9d17abef-ca69-43ad-bac6-eb3026bdb12c">Yes</Publishable2>
    <Language xmlns="9d17abef-ca69-43ad-bac6-eb3026bdb12c">Bilingual</Language>
    <Publishable0 xmlns="9d17abef-ca69-43ad-bac6-eb3026bdb12c">Yes</Publishable0>
    <Publishable xmlns="9d17abef-ca69-43ad-bac6-eb3026bdb12c">Yes</Publishable>
    <Publishable1 xmlns="9d17abef-ca69-43ad-bac6-eb3026bdb12c">Yes</Publishable1>
    <_dlc_DocId xmlns="40030709-deda-439e-8084-981a45f85481">UZTEH4U76AC4-177311873-15623</_dlc_DocId>
    <_dlc_DocIdUrl xmlns="40030709-deda-439e-8084-981a45f85481">
      <Url>https://icms-sigcdocs.parl.gc.ca/_layouts/15/DocIdRedir.aspx?ID=UZTEH4U76AC4-177311873-15623</Url>
      <Description>UZTEH4U76AC4-177311873-15623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6FB97CB71B640AA7685016413CD74" ma:contentTypeVersion="9" ma:contentTypeDescription="Create a new document." ma:contentTypeScope="" ma:versionID="0ba4ba6eb76ae6a27ebd704b3bd022e1">
  <xsd:schema xmlns:xsd="http://www.w3.org/2001/XMLSchema" xmlns:xs="http://www.w3.org/2001/XMLSchema" xmlns:p="http://schemas.microsoft.com/office/2006/metadata/properties" xmlns:ns2="9d17abef-ca69-43ad-bac6-eb3026bdb12c" xmlns:ns3="40030709-deda-439e-8084-981a45f85481" targetNamespace="http://schemas.microsoft.com/office/2006/metadata/properties" ma:root="true" ma:fieldsID="f06861d4e81897ee914e62570a44c5e2" ns2:_="" ns3:_="">
    <xsd:import namespace="9d17abef-ca69-43ad-bac6-eb3026bdb12c"/>
    <xsd:import namespace="40030709-deda-439e-8084-981a45f85481"/>
    <xsd:element name="properties">
      <xsd:complexType>
        <xsd:sequence>
          <xsd:element name="documentManagement">
            <xsd:complexType>
              <xsd:all>
                <xsd:element ref="ns2:Language" minOccurs="0"/>
                <xsd:element ref="ns2:Publishable" minOccurs="0"/>
                <xsd:element ref="ns2:Publishable0" minOccurs="0"/>
                <xsd:element ref="ns2:Language0" minOccurs="0"/>
                <xsd:element ref="ns2:Publishable1" minOccurs="0"/>
                <xsd:element ref="ns2:Publishable2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17abef-ca69-43ad-bac6-eb3026bdb12c" elementFormDefault="qualified">
    <xsd:import namespace="http://schemas.microsoft.com/office/2006/documentManagement/types"/>
    <xsd:import namespace="http://schemas.microsoft.com/office/infopath/2007/PartnerControls"/>
    <xsd:element name="Language" ma:index="4" nillable="true" ma:displayName="Document Language" ma:default="Bilingual" ma:description="The language of the Document" ma:format="Dropdown" ma:indexed="true" ma:internalName="Language" ma:readOnly="false">
      <xsd:simpleType>
        <xsd:restriction base="dms:Choice">
          <xsd:enumeration value="Bilingual"/>
          <xsd:enumeration value="English"/>
          <xsd:enumeration value="French"/>
        </xsd:restriction>
      </xsd:simpleType>
    </xsd:element>
    <xsd:element name="Publishable" ma:index="5" nillable="true" ma:displayName="Publishable" ma:default="No" ma:format="Dropdown" ma:internalName="Publishable" ma:readOnly="false">
      <xsd:simpleType>
        <xsd:restriction base="dms:Choice">
          <xsd:enumeration value="Yes"/>
          <xsd:enumeration value="No"/>
        </xsd:restriction>
      </xsd:simpleType>
    </xsd:element>
    <xsd:element name="Publishable0" ma:index="6" nillable="true" ma:displayName="Publishable" ma:default="No" ma:format="Dropdown" ma:internalName="Publishable0" ma:readOnly="false">
      <xsd:simpleType>
        <xsd:restriction base="dms:Choice">
          <xsd:enumeration value="Yes"/>
          <xsd:enumeration value="No"/>
        </xsd:restriction>
      </xsd:simpleType>
    </xsd:element>
    <xsd:element name="Language0" ma:index="7" nillable="true" ma:displayName="Language" ma:default="Bilingual" ma:format="Dropdown" ma:internalName="Language0" ma:readOnly="false">
      <xsd:simpleType>
        <xsd:restriction base="dms:Choice">
          <xsd:enumeration value="Bilingual"/>
          <xsd:enumeration value="English"/>
          <xsd:enumeration value="French"/>
        </xsd:restriction>
      </xsd:simpleType>
    </xsd:element>
    <xsd:element name="Publishable1" ma:index="8" nillable="true" ma:displayName="Publishable" ma:default="No" ma:format="Dropdown" ma:internalName="Publishable1" ma:readOnly="false">
      <xsd:simpleType>
        <xsd:restriction base="dms:Choice">
          <xsd:enumeration value="Yes"/>
          <xsd:enumeration value="No"/>
        </xsd:restriction>
      </xsd:simpleType>
    </xsd:element>
    <xsd:element name="Publishable2" ma:index="9" nillable="true" ma:displayName="Publishable" ma:default="No" ma:format="Dropdown" ma:internalName="Publishable2" ma:readOnly="false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030709-deda-439e-8084-981a45f85481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51334E-8CCF-4F04-B629-0906827FD031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40030709-deda-439e-8084-981a45f85481"/>
    <ds:schemaRef ds:uri="9d17abef-ca69-43ad-bac6-eb3026bdb12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0284171-0A9A-4430-A5F6-9986D877B1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388763-AB67-4DF7-B359-1867FBCE73A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9747ED4-FDCE-4880-993D-4AB0B70565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17abef-ca69-43ad-bac6-eb3026bdb12c"/>
    <ds:schemaRef ds:uri="40030709-deda-439e-8084-981a45f85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- Khan</dc:title>
  <dc:subject/>
  <dc:creator>Amy Grumberg</dc:creator>
  <cp:keywords/>
  <dc:description/>
  <cp:lastModifiedBy>Sarazin, Kyle</cp:lastModifiedBy>
  <cp:revision>3</cp:revision>
  <dcterms:created xsi:type="dcterms:W3CDTF">2021-02-10T13:28:00Z</dcterms:created>
  <dcterms:modified xsi:type="dcterms:W3CDTF">2021-06-10T18:42:00Z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0x0101006EB6FB97CB71B640AA7685016413CD74</vt:lpwstr>
  </property>
  <property fmtid="{D5CDD505-2E9C-101B-9397-08002B2CF9AE}" pid="3" name="_dlc_DocIdItemGuid">
    <vt:lpwstr>8802c630-2046-4446-9be2-701507d9f1d3</vt:lpwstr>
  </property>
</Properties>
</file>